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87" w:rsidRDefault="005A5C87" w:rsidP="005A5C87">
      <w:pPr>
        <w:pStyle w:val="a3"/>
        <w:shd w:val="clear" w:color="auto" w:fill="F8F8F8"/>
        <w:jc w:val="center"/>
        <w:rPr>
          <w:rFonts w:ascii="Verdana" w:hAnsi="Verdana"/>
          <w:color w:val="000000"/>
        </w:rPr>
      </w:pPr>
      <w:r>
        <w:rPr>
          <w:rFonts w:ascii="Verdana" w:hAnsi="Verdana"/>
          <w:b/>
          <w:bCs/>
          <w:color w:val="800080"/>
        </w:rPr>
        <w:t>Вопросы и ответы о школе</w:t>
      </w:r>
    </w:p>
    <w:p w:rsidR="005A5C87" w:rsidRDefault="005A5C87" w:rsidP="005A5C87">
      <w:pPr>
        <w:pStyle w:val="a3"/>
        <w:shd w:val="clear" w:color="auto" w:fill="F8F8F8"/>
        <w:ind w:left="900"/>
        <w:jc w:val="both"/>
        <w:rPr>
          <w:rFonts w:ascii="Verdana" w:hAnsi="Verdana"/>
          <w:color w:val="000000"/>
        </w:rPr>
      </w:pPr>
      <w:r>
        <w:rPr>
          <w:rStyle w:val="a4"/>
          <w:rFonts w:ascii="Verdana" w:hAnsi="Verdana"/>
          <w:color w:val="006400"/>
          <w:sz w:val="32"/>
          <w:szCs w:val="32"/>
        </w:rPr>
        <w:t>Во сколько лет можно привести ребенка в школу?</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Если на 1 сентября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Pr>
          <w:rFonts w:ascii="Verdana" w:hAnsi="Verdana"/>
          <w:color w:val="000000"/>
          <w:sz w:val="32"/>
          <w:szCs w:val="32"/>
        </w:rPr>
        <w:t>заученное</w:t>
      </w:r>
      <w:proofErr w:type="gramEnd"/>
      <w:r>
        <w:rPr>
          <w:rFonts w:ascii="Verdana" w:hAnsi="Verdana"/>
          <w:color w:val="000000"/>
          <w:sz w:val="32"/>
          <w:szCs w:val="32"/>
        </w:rPr>
        <w:t>.</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B22222"/>
          <w:sz w:val="32"/>
          <w:szCs w:val="32"/>
        </w:rPr>
        <w:t>На что следует обратить внимание при подготовке ребенка к школе?</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Pr>
          <w:rFonts w:ascii="Verdana" w:hAnsi="Verdana"/>
          <w:color w:val="000000"/>
          <w:sz w:val="32"/>
          <w:szCs w:val="32"/>
        </w:rPr>
        <w:t>помогать друг другу учиться</w:t>
      </w:r>
      <w:proofErr w:type="gramEnd"/>
      <w:r>
        <w:rPr>
          <w:rFonts w:ascii="Verdana" w:hAnsi="Verdana"/>
          <w:color w:val="000000"/>
          <w:sz w:val="32"/>
          <w:szCs w:val="32"/>
        </w:rPr>
        <w:t>. Для того</w:t>
      </w:r>
      <w:proofErr w:type="gramStart"/>
      <w:r>
        <w:rPr>
          <w:rFonts w:ascii="Verdana" w:hAnsi="Verdana"/>
          <w:color w:val="000000"/>
          <w:sz w:val="32"/>
          <w:szCs w:val="32"/>
        </w:rPr>
        <w:t>,</w:t>
      </w:r>
      <w:proofErr w:type="gramEnd"/>
      <w:r>
        <w:rPr>
          <w:rFonts w:ascii="Verdana" w:hAnsi="Verdana"/>
          <w:color w:val="000000"/>
          <w:sz w:val="32"/>
          <w:szCs w:val="32"/>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спустя некоторое время.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00CD"/>
          <w:sz w:val="32"/>
          <w:szCs w:val="32"/>
        </w:rPr>
        <w:t>Обязательна ли школьная форма в 1 классе?</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Форма дисциплинирует детей, является атрибутом, отличающим ученика от дошкольника. А именно об этом, как правило, и мечтают в первую очередь при </w:t>
      </w:r>
      <w:r>
        <w:rPr>
          <w:rFonts w:ascii="Verdana" w:hAnsi="Verdana"/>
          <w:color w:val="000000"/>
          <w:sz w:val="32"/>
          <w:szCs w:val="32"/>
        </w:rPr>
        <w:lastRenderedPageBreak/>
        <w:t>поступлении в школу все дети — они теперь первоклассники.</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800080"/>
          <w:sz w:val="32"/>
          <w:szCs w:val="32"/>
        </w:rPr>
        <w:t>Обязательно ли ребенок должен уметь читать и писать к 1 классу?</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Основными умениями при чтении являются понимание прочитанного текста, анализ описанной ситуации, ответы на вопросы после чтения.</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6400"/>
          <w:sz w:val="32"/>
          <w:szCs w:val="32"/>
        </w:rPr>
        <w:t xml:space="preserve">Как быть, если ребенок </w:t>
      </w:r>
      <w:proofErr w:type="spellStart"/>
      <w:r>
        <w:rPr>
          <w:rFonts w:ascii="Verdana" w:hAnsi="Verdana"/>
          <w:b/>
          <w:bCs/>
          <w:color w:val="006400"/>
          <w:sz w:val="32"/>
          <w:szCs w:val="32"/>
        </w:rPr>
        <w:t>леворукий</w:t>
      </w:r>
      <w:proofErr w:type="spellEnd"/>
      <w:r>
        <w:rPr>
          <w:rFonts w:ascii="Verdana" w:hAnsi="Verdana"/>
          <w:b/>
          <w:bCs/>
          <w:color w:val="006400"/>
          <w:sz w:val="32"/>
          <w:szCs w:val="32"/>
        </w:rPr>
        <w:t>, а большинство детей пишут правой рукой?</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Pr>
          <w:rFonts w:ascii="Verdana" w:hAnsi="Verdana"/>
          <w:color w:val="000000"/>
          <w:sz w:val="32"/>
          <w:szCs w:val="32"/>
        </w:rPr>
        <w:t>леворуких</w:t>
      </w:r>
      <w:proofErr w:type="spellEnd"/>
      <w:r>
        <w:rPr>
          <w:rFonts w:ascii="Verdana" w:hAnsi="Verdana"/>
          <w:color w:val="000000"/>
          <w:sz w:val="32"/>
          <w:szCs w:val="32"/>
        </w:rPr>
        <w:t xml:space="preserve"> детей чаще всего носят психоневрологический характер: нарушение сна, повышенная возбудимость, усталость или истощение, головные боли, заикание, навязчивые движение, тики, </w:t>
      </w:r>
      <w:proofErr w:type="spellStart"/>
      <w:r>
        <w:rPr>
          <w:rFonts w:ascii="Verdana" w:hAnsi="Verdana"/>
          <w:color w:val="000000"/>
          <w:sz w:val="32"/>
          <w:szCs w:val="32"/>
        </w:rPr>
        <w:t>энурез</w:t>
      </w:r>
      <w:proofErr w:type="spellEnd"/>
      <w:r>
        <w:rPr>
          <w:rFonts w:ascii="Verdana" w:hAnsi="Verdana"/>
          <w:color w:val="000000"/>
          <w:sz w:val="32"/>
          <w:szCs w:val="32"/>
        </w:rPr>
        <w:t xml:space="preserve"> и прочее.</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A52A2A"/>
          <w:sz w:val="32"/>
          <w:szCs w:val="32"/>
        </w:rPr>
        <w:t>Существуют ли особенности в режиме дня первоклассников?</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Режим дня дома поможет ребенку стать организованным. Можете внести в распорядок дня </w:t>
      </w:r>
      <w:r>
        <w:rPr>
          <w:rFonts w:ascii="Verdana" w:hAnsi="Verdana"/>
          <w:color w:val="000000"/>
          <w:sz w:val="32"/>
          <w:szCs w:val="32"/>
        </w:rPr>
        <w:lastRenderedPageBreak/>
        <w:t xml:space="preserve">свои поправки, но основные режимные моменты лучше не менять. Они имеют </w:t>
      </w:r>
      <w:proofErr w:type="gramStart"/>
      <w:r>
        <w:rPr>
          <w:rFonts w:ascii="Verdana" w:hAnsi="Verdana"/>
          <w:color w:val="000000"/>
          <w:sz w:val="32"/>
          <w:szCs w:val="32"/>
        </w:rPr>
        <w:t>важное значение</w:t>
      </w:r>
      <w:proofErr w:type="gramEnd"/>
      <w:r>
        <w:rPr>
          <w:rFonts w:ascii="Verdana" w:hAnsi="Verdana"/>
          <w:color w:val="000000"/>
          <w:sz w:val="32"/>
          <w:szCs w:val="32"/>
        </w:rPr>
        <w:t xml:space="preserve"> для здоровья ребенка. Ребенку необходим активный отдых на свежем воздухе не менее 2 часов в день. Не забывайте что подъем не ранее 7:00, а ночной сон с 21:00.</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00CD"/>
          <w:sz w:val="32"/>
          <w:szCs w:val="32"/>
        </w:rPr>
        <w:t>Какая помощь нужна первокласснику по математике?</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Не мешайте ребенку загибать пальчики при счете: таким </w:t>
      </w:r>
      <w:proofErr w:type="gramStart"/>
      <w:r>
        <w:rPr>
          <w:rFonts w:ascii="Verdana" w:hAnsi="Verdana"/>
          <w:color w:val="000000"/>
          <w:sz w:val="32"/>
          <w:szCs w:val="32"/>
        </w:rPr>
        <w:t>образом</w:t>
      </w:r>
      <w:proofErr w:type="gramEnd"/>
      <w:r>
        <w:rPr>
          <w:rFonts w:ascii="Verdana" w:hAnsi="Verdana"/>
          <w:color w:val="000000"/>
          <w:sz w:val="32"/>
          <w:szCs w:val="32"/>
        </w:rPr>
        <w:t xml:space="preserve"> он пересчитывает элементы множества — свои пальцы. Можно пересчитывать любые однородные предметы — карандаши, конфеты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(больше или меньше) и уравнивать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6400"/>
          <w:sz w:val="32"/>
          <w:szCs w:val="32"/>
        </w:rPr>
        <w:t>Почему учителя не ставят оценки в 1 классе?</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В 1 классе обучение действительно </w:t>
      </w:r>
      <w:proofErr w:type="spellStart"/>
      <w:r>
        <w:rPr>
          <w:rFonts w:ascii="Verdana" w:hAnsi="Verdana"/>
          <w:color w:val="000000"/>
          <w:sz w:val="32"/>
          <w:szCs w:val="32"/>
        </w:rPr>
        <w:t>безоценочное</w:t>
      </w:r>
      <w:proofErr w:type="spellEnd"/>
      <w:r>
        <w:rPr>
          <w:rFonts w:ascii="Verdana" w:hAnsi="Verdana"/>
          <w:color w:val="000000"/>
          <w:sz w:val="32"/>
          <w:szCs w:val="32"/>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Словесная или условно-знаковая оценка тоже зачастую присутствует в работе учителя с учеником. Важно, чтобы она была позитивной.</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800080"/>
          <w:sz w:val="32"/>
          <w:szCs w:val="32"/>
        </w:rPr>
        <w:t>Можно ли давать ребенку в школу деньги?</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lastRenderedPageBreak/>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FF0000"/>
          <w:sz w:val="32"/>
          <w:szCs w:val="32"/>
        </w:rPr>
        <w:t>Есть ли в 1 классе домашние задания?</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6400"/>
          <w:sz w:val="32"/>
          <w:szCs w:val="32"/>
        </w:rPr>
        <w:t>Можно ли носить в школу мобильный телефон?</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Можно при условии, что ваш ребенок умеет пользоваться телефоном как средством связи (в основном с родителями), а не как игрушкой. У первоклассников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0000CD"/>
          <w:sz w:val="32"/>
          <w:szCs w:val="32"/>
        </w:rPr>
        <w:t>Нужно ли наказывать ребенка за отсутствие успехов в обучении?</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A52A2A"/>
          <w:sz w:val="32"/>
          <w:szCs w:val="32"/>
        </w:rPr>
        <w:lastRenderedPageBreak/>
        <w:t>В некоторых семьях детям платят деньги за хорошую учебу. Правильно ли это?</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5A5C87" w:rsidRDefault="005A5C87" w:rsidP="005A5C87">
      <w:pPr>
        <w:pStyle w:val="a3"/>
        <w:shd w:val="clear" w:color="auto" w:fill="F8F8F8"/>
        <w:ind w:left="900"/>
        <w:jc w:val="both"/>
        <w:rPr>
          <w:rFonts w:ascii="Verdana" w:hAnsi="Verdana"/>
          <w:color w:val="000000"/>
        </w:rPr>
      </w:pPr>
      <w:r>
        <w:rPr>
          <w:rFonts w:ascii="Verdana" w:hAnsi="Verdana"/>
          <w:b/>
          <w:bCs/>
          <w:color w:val="800080"/>
          <w:sz w:val="32"/>
          <w:szCs w:val="32"/>
        </w:rPr>
        <w:t>Можно ли носить в школу игрушки?</w:t>
      </w:r>
    </w:p>
    <w:p w:rsidR="005A5C87" w:rsidRDefault="005A5C87" w:rsidP="005A5C87">
      <w:pPr>
        <w:pStyle w:val="a3"/>
        <w:shd w:val="clear" w:color="auto" w:fill="F8F8F8"/>
        <w:jc w:val="both"/>
        <w:rPr>
          <w:rFonts w:ascii="Verdana" w:hAnsi="Verdana"/>
          <w:color w:val="000000"/>
        </w:rPr>
      </w:pPr>
      <w:r>
        <w:rPr>
          <w:rFonts w:ascii="Verdana" w:hAnsi="Verdana"/>
          <w:color w:val="000000"/>
          <w:sz w:val="32"/>
          <w:szCs w:val="32"/>
        </w:rPr>
        <w:t xml:space="preserve">Да, можно. Игровая деятельность еще значима для ребенка, с любимой игрушкой можно поиграть на перемене с одноклассниками. Лучше, если игрушка </w:t>
      </w:r>
      <w:proofErr w:type="spellStart"/>
      <w:r>
        <w:rPr>
          <w:rFonts w:ascii="Verdana" w:hAnsi="Verdana"/>
          <w:color w:val="000000"/>
          <w:sz w:val="32"/>
          <w:szCs w:val="32"/>
        </w:rPr>
        <w:t>негромоздкая</w:t>
      </w:r>
      <w:proofErr w:type="spellEnd"/>
      <w:r>
        <w:rPr>
          <w:rFonts w:ascii="Verdana" w:hAnsi="Verdana"/>
          <w:color w:val="000000"/>
          <w:sz w:val="32"/>
          <w:szCs w:val="32"/>
        </w:rPr>
        <w:t xml:space="preserve"> и без острых углов.</w:t>
      </w:r>
    </w:p>
    <w:p w:rsidR="005A5C87" w:rsidRDefault="005A5C87" w:rsidP="005A5C87">
      <w:pPr>
        <w:pStyle w:val="a3"/>
        <w:shd w:val="clear" w:color="auto" w:fill="F8F8F8"/>
        <w:jc w:val="both"/>
        <w:rPr>
          <w:rFonts w:ascii="Verdana" w:hAnsi="Verdana"/>
          <w:color w:val="000000"/>
        </w:rPr>
      </w:pPr>
      <w:r>
        <w:rPr>
          <w:rFonts w:ascii="Verdana" w:hAnsi="Verdana"/>
          <w:color w:val="000000"/>
        </w:rPr>
        <w:t> </w:t>
      </w:r>
    </w:p>
    <w:p w:rsidR="00854761" w:rsidRDefault="00854761"/>
    <w:sectPr w:rsidR="00854761" w:rsidSect="0085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5A5C87"/>
    <w:rsid w:val="005A5C87"/>
    <w:rsid w:val="0085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C87"/>
    <w:rPr>
      <w:b/>
      <w:bCs/>
    </w:rPr>
  </w:style>
</w:styles>
</file>

<file path=word/webSettings.xml><?xml version="1.0" encoding="utf-8"?>
<w:webSettings xmlns:r="http://schemas.openxmlformats.org/officeDocument/2006/relationships" xmlns:w="http://schemas.openxmlformats.org/wordprocessingml/2006/main">
  <w:divs>
    <w:div w:id="627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2015-12-21T15:12:00Z</dcterms:created>
  <dcterms:modified xsi:type="dcterms:W3CDTF">2015-12-21T15:12:00Z</dcterms:modified>
</cp:coreProperties>
</file>